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C01" w:rsidRDefault="00391C01" w:rsidP="007F67FC">
      <w:pPr>
        <w:spacing w:before="0"/>
        <w:jc w:val="center"/>
        <w:rPr>
          <w:rFonts w:ascii="Calibri" w:hAnsi="Calibri" w:cs="Calibri"/>
          <w:b/>
          <w:sz w:val="28"/>
          <w:szCs w:val="28"/>
        </w:rPr>
      </w:pPr>
      <w:bookmarkStart w:id="0" w:name="_GoBack"/>
      <w:bookmarkEnd w:id="0"/>
      <w:r w:rsidRPr="007F67FC">
        <w:rPr>
          <w:rFonts w:ascii="Calibri" w:hAnsi="Calibri" w:cs="Calibri"/>
          <w:b/>
          <w:sz w:val="28"/>
          <w:szCs w:val="28"/>
        </w:rPr>
        <w:t xml:space="preserve">Assemblée plénière du </w:t>
      </w:r>
      <w:r w:rsidR="00A30064">
        <w:rPr>
          <w:rFonts w:ascii="Calibri" w:hAnsi="Calibri" w:cs="Calibri"/>
          <w:b/>
          <w:sz w:val="28"/>
          <w:szCs w:val="28"/>
        </w:rPr>
        <w:t>21 février 2014</w:t>
      </w:r>
    </w:p>
    <w:p w:rsidR="00C635D6" w:rsidRPr="007F67FC" w:rsidRDefault="00C635D6" w:rsidP="007F67FC">
      <w:pPr>
        <w:spacing w:before="0"/>
        <w:jc w:val="center"/>
        <w:rPr>
          <w:rFonts w:ascii="Calibri" w:hAnsi="Calibri" w:cs="Calibri"/>
          <w:b/>
          <w:sz w:val="28"/>
          <w:szCs w:val="28"/>
        </w:rPr>
      </w:pPr>
    </w:p>
    <w:p w:rsidR="00C635D6" w:rsidRPr="007F67FC" w:rsidRDefault="00A30064" w:rsidP="00534B07">
      <w:pPr>
        <w:spacing w:before="0"/>
        <w:jc w:val="center"/>
        <w:rPr>
          <w:rFonts w:ascii="Calibri" w:hAnsi="Calibri" w:cs="Calibri"/>
          <w:sz w:val="32"/>
          <w:szCs w:val="32"/>
        </w:rPr>
      </w:pPr>
      <w:r>
        <w:rPr>
          <w:rFonts w:ascii="Calibri" w:hAnsi="Calibri" w:cs="Calibri"/>
          <w:sz w:val="32"/>
          <w:szCs w:val="32"/>
        </w:rPr>
        <w:t xml:space="preserve">VŒU </w:t>
      </w:r>
    </w:p>
    <w:p w:rsidR="00391C01" w:rsidRDefault="00391C01" w:rsidP="0005559C">
      <w:pPr>
        <w:spacing w:before="0"/>
        <w:jc w:val="center"/>
        <w:rPr>
          <w:rFonts w:ascii="Calibri" w:hAnsi="Calibri" w:cs="Calibri"/>
        </w:rPr>
      </w:pPr>
      <w:r w:rsidRPr="007F67FC">
        <w:rPr>
          <w:rFonts w:ascii="Calibri" w:hAnsi="Calibri" w:cs="Calibri"/>
        </w:rPr>
        <w:t xml:space="preserve">Déposé par le groupe Europe Ecologie-Les Verts-Partit Occitan </w:t>
      </w:r>
    </w:p>
    <w:p w:rsidR="00C635D6" w:rsidRPr="007F67FC" w:rsidRDefault="00C635D6" w:rsidP="0005559C">
      <w:pPr>
        <w:spacing w:before="0"/>
        <w:jc w:val="center"/>
        <w:rPr>
          <w:rFonts w:ascii="Calibri" w:hAnsi="Calibri" w:cs="Calibri"/>
        </w:rPr>
      </w:pPr>
    </w:p>
    <w:p w:rsidR="00874FBD" w:rsidRPr="007F67FC" w:rsidRDefault="00874FBD" w:rsidP="0005559C">
      <w:pPr>
        <w:spacing w:before="0"/>
        <w:rPr>
          <w:rFonts w:ascii="Calibri" w:hAnsi="Calibri" w:cs="Calibri"/>
          <w:b/>
          <w:bCs/>
          <w:sz w:val="2"/>
          <w:szCs w:val="2"/>
        </w:rPr>
      </w:pPr>
    </w:p>
    <w:p w:rsidR="006A3328" w:rsidRDefault="00230A6B" w:rsidP="00230A6B">
      <w:pPr>
        <w:jc w:val="center"/>
        <w:rPr>
          <w:rFonts w:ascii="Calibri" w:hAnsi="Calibri" w:cs="Calibri"/>
          <w:b/>
          <w:bCs/>
          <w:sz w:val="28"/>
          <w:szCs w:val="28"/>
        </w:rPr>
      </w:pPr>
      <w:r w:rsidRPr="00230A6B">
        <w:rPr>
          <w:rFonts w:ascii="Calibri" w:hAnsi="Calibri" w:cs="Calibri"/>
          <w:b/>
          <w:bCs/>
          <w:sz w:val="28"/>
          <w:szCs w:val="28"/>
        </w:rPr>
        <w:t>Pour une réforme du code minier assurant transparence et prise en compte des territoires</w:t>
      </w:r>
    </w:p>
    <w:p w:rsidR="00230A6B" w:rsidRDefault="00230A6B" w:rsidP="00230A6B">
      <w:pPr>
        <w:jc w:val="center"/>
        <w:rPr>
          <w:rFonts w:ascii="Calibri" w:hAnsi="Calibri" w:cs="Calibri"/>
          <w:sz w:val="24"/>
          <w:szCs w:val="24"/>
        </w:rPr>
      </w:pPr>
    </w:p>
    <w:p w:rsidR="00230A6B" w:rsidRPr="00230A6B" w:rsidRDefault="00230A6B" w:rsidP="00230A6B">
      <w:pPr>
        <w:rPr>
          <w:rFonts w:ascii="Calibri" w:hAnsi="Calibri" w:cs="Calibri"/>
          <w:sz w:val="24"/>
          <w:szCs w:val="24"/>
        </w:rPr>
      </w:pPr>
      <w:r w:rsidRPr="00230A6B">
        <w:rPr>
          <w:rFonts w:ascii="Calibri" w:hAnsi="Calibri" w:cs="Calibri"/>
          <w:sz w:val="24"/>
          <w:szCs w:val="24"/>
        </w:rPr>
        <w:t>Le 10 décembre 2013, le Conseiller d’État Thierry T</w:t>
      </w:r>
      <w:r>
        <w:rPr>
          <w:rFonts w:ascii="Calibri" w:hAnsi="Calibri" w:cs="Calibri"/>
          <w:sz w:val="24"/>
          <w:szCs w:val="24"/>
        </w:rPr>
        <w:t>UOT</w:t>
      </w:r>
      <w:r w:rsidRPr="00230A6B">
        <w:rPr>
          <w:rFonts w:ascii="Calibri" w:hAnsi="Calibri" w:cs="Calibri"/>
          <w:sz w:val="24"/>
          <w:szCs w:val="24"/>
        </w:rPr>
        <w:t xml:space="preserve"> a remis aux ministres de l’Écologie et du Redressement productif le rapport du groupe de travail qu’il présidait sur la réforme du code minier. Pendant plus d’un an, ce groupe s’est réuni pour poser les jalons d’une modernisation de ce code (</w:t>
      </w:r>
      <w:r w:rsidR="00A25D66">
        <w:rPr>
          <w:rFonts w:ascii="Calibri" w:hAnsi="Calibri" w:cs="Calibri"/>
          <w:sz w:val="24"/>
          <w:szCs w:val="24"/>
        </w:rPr>
        <w:t>datant de</w:t>
      </w:r>
      <w:r w:rsidRPr="00230A6B">
        <w:rPr>
          <w:rFonts w:ascii="Calibri" w:hAnsi="Calibri" w:cs="Calibri"/>
          <w:sz w:val="24"/>
          <w:szCs w:val="24"/>
        </w:rPr>
        <w:t xml:space="preserve"> 1810). Sur la base de ce travail, un projet de loi devrait être présenté en Conseil des ministres au printemps 2014.</w:t>
      </w:r>
    </w:p>
    <w:p w:rsidR="00230A6B" w:rsidRPr="00230A6B" w:rsidRDefault="00230A6B" w:rsidP="00230A6B">
      <w:pPr>
        <w:rPr>
          <w:rFonts w:ascii="Calibri" w:hAnsi="Calibri" w:cs="Calibri"/>
          <w:sz w:val="24"/>
          <w:szCs w:val="24"/>
        </w:rPr>
      </w:pPr>
      <w:r w:rsidRPr="00230A6B">
        <w:rPr>
          <w:rFonts w:ascii="Calibri" w:hAnsi="Calibri" w:cs="Calibri"/>
          <w:sz w:val="24"/>
          <w:szCs w:val="24"/>
        </w:rPr>
        <w:t>Tout au long de la phase rédactionnelle, l’A</w:t>
      </w:r>
      <w:r>
        <w:rPr>
          <w:rFonts w:ascii="Calibri" w:hAnsi="Calibri" w:cs="Calibri"/>
          <w:sz w:val="24"/>
          <w:szCs w:val="24"/>
        </w:rPr>
        <w:t>ssociation des Régions de France (ARF)</w:t>
      </w:r>
      <w:r w:rsidRPr="00230A6B">
        <w:rPr>
          <w:rFonts w:ascii="Calibri" w:hAnsi="Calibri" w:cs="Calibri"/>
          <w:sz w:val="24"/>
          <w:szCs w:val="24"/>
        </w:rPr>
        <w:t xml:space="preserve"> s’est investie dans les travaux du groupe T</w:t>
      </w:r>
      <w:r>
        <w:rPr>
          <w:rFonts w:ascii="Calibri" w:hAnsi="Calibri" w:cs="Calibri"/>
          <w:sz w:val="24"/>
          <w:szCs w:val="24"/>
        </w:rPr>
        <w:t>UOT</w:t>
      </w:r>
      <w:r w:rsidRPr="00230A6B">
        <w:rPr>
          <w:rFonts w:ascii="Calibri" w:hAnsi="Calibri" w:cs="Calibri"/>
          <w:sz w:val="24"/>
          <w:szCs w:val="24"/>
        </w:rPr>
        <w:t>, en demandant l’adaptation du code aux principes actuels de l’information publique environnementale (Convention d’Aarhus), de la Charte de l’Environnement et de la démocratie locale. La prise en compte des demandes de l’ARF est globalement satisfaisante. Toutefois, les travaux remis aux ministres appellent à certains arbitrages politiques, afin de garantir une réelle prise en compte des enjeux des territoires liés aux activités couvertes par le code minier.</w:t>
      </w:r>
    </w:p>
    <w:p w:rsidR="00230A6B" w:rsidRDefault="00230A6B" w:rsidP="00230A6B">
      <w:pPr>
        <w:rPr>
          <w:rFonts w:ascii="Calibri" w:hAnsi="Calibri" w:cs="Calibri"/>
          <w:sz w:val="24"/>
          <w:szCs w:val="24"/>
        </w:rPr>
      </w:pPr>
    </w:p>
    <w:p w:rsidR="00230A6B" w:rsidRPr="00230A6B" w:rsidRDefault="00230A6B" w:rsidP="00230A6B">
      <w:pPr>
        <w:rPr>
          <w:rFonts w:ascii="Calibri" w:hAnsi="Calibri" w:cs="Calibri"/>
          <w:sz w:val="24"/>
          <w:szCs w:val="24"/>
        </w:rPr>
      </w:pPr>
      <w:r w:rsidRPr="00B1799C">
        <w:rPr>
          <w:rFonts w:ascii="Calibri" w:hAnsi="Calibri" w:cs="Calibri"/>
          <w:b/>
          <w:sz w:val="24"/>
          <w:szCs w:val="24"/>
        </w:rPr>
        <w:t>La Région Provence-Alpes-Côte d’Azur demande au Gouvernement, dans le cadre de la réforme du code minier, d’intégrer les propositions portées par les régions, permettant</w:t>
      </w:r>
      <w:r>
        <w:rPr>
          <w:rFonts w:ascii="Calibri" w:hAnsi="Calibri" w:cs="Calibri"/>
          <w:sz w:val="24"/>
          <w:szCs w:val="24"/>
        </w:rPr>
        <w:t xml:space="preserve"> </w:t>
      </w:r>
      <w:r w:rsidRPr="00230A6B">
        <w:rPr>
          <w:rFonts w:ascii="Calibri" w:hAnsi="Calibri" w:cs="Calibri"/>
          <w:sz w:val="24"/>
          <w:szCs w:val="24"/>
        </w:rPr>
        <w:t>:</w:t>
      </w:r>
    </w:p>
    <w:p w:rsidR="00230A6B" w:rsidRPr="00230A6B" w:rsidRDefault="00230A6B" w:rsidP="00230A6B">
      <w:pPr>
        <w:rPr>
          <w:rFonts w:ascii="Calibri" w:hAnsi="Calibri" w:cs="Calibri"/>
          <w:sz w:val="24"/>
          <w:szCs w:val="24"/>
        </w:rPr>
      </w:pPr>
      <w:r w:rsidRPr="00230A6B">
        <w:rPr>
          <w:rFonts w:ascii="Calibri" w:hAnsi="Calibri" w:cs="Calibri"/>
          <w:sz w:val="24"/>
          <w:szCs w:val="24"/>
        </w:rPr>
        <w:t>- de garantir la transparence et l’information le plus en amont possible sur les zones impactées, sur les ressources prospectées, mais aussi sur les techniques d’exploration et d’exploitation envisagées, et sur le montage financier des projets</w:t>
      </w:r>
      <w:r>
        <w:rPr>
          <w:rFonts w:ascii="Calibri" w:hAnsi="Calibri" w:cs="Calibri"/>
          <w:sz w:val="24"/>
          <w:szCs w:val="24"/>
        </w:rPr>
        <w:t xml:space="preserve"> </w:t>
      </w:r>
      <w:r w:rsidRPr="00230A6B">
        <w:rPr>
          <w:rFonts w:ascii="Calibri" w:hAnsi="Calibri" w:cs="Calibri"/>
          <w:sz w:val="24"/>
          <w:szCs w:val="24"/>
        </w:rPr>
        <w:t>;</w:t>
      </w:r>
    </w:p>
    <w:p w:rsidR="00230A6B" w:rsidRPr="00230A6B" w:rsidRDefault="00230A6B" w:rsidP="00230A6B">
      <w:pPr>
        <w:rPr>
          <w:rFonts w:ascii="Calibri" w:hAnsi="Calibri" w:cs="Calibri"/>
          <w:sz w:val="24"/>
          <w:szCs w:val="24"/>
        </w:rPr>
      </w:pPr>
      <w:r w:rsidRPr="00230A6B">
        <w:rPr>
          <w:rFonts w:ascii="Calibri" w:hAnsi="Calibri" w:cs="Calibri"/>
          <w:sz w:val="24"/>
          <w:szCs w:val="24"/>
        </w:rPr>
        <w:t>- d’assurer la concertation avec l’ensemble des acteurs tout au l</w:t>
      </w:r>
      <w:r>
        <w:rPr>
          <w:rFonts w:ascii="Calibri" w:hAnsi="Calibri" w:cs="Calibri"/>
          <w:sz w:val="24"/>
          <w:szCs w:val="24"/>
        </w:rPr>
        <w:t>ong du projet, au moyen d’un « G</w:t>
      </w:r>
      <w:r w:rsidRPr="00230A6B">
        <w:rPr>
          <w:rFonts w:ascii="Calibri" w:hAnsi="Calibri" w:cs="Calibri"/>
          <w:sz w:val="24"/>
          <w:szCs w:val="24"/>
        </w:rPr>
        <w:t>roupe</w:t>
      </w:r>
      <w:r>
        <w:rPr>
          <w:rFonts w:ascii="Calibri" w:hAnsi="Calibri" w:cs="Calibri"/>
          <w:sz w:val="24"/>
          <w:szCs w:val="24"/>
        </w:rPr>
        <w:t xml:space="preserve">ment Momentané d’Enquête </w:t>
      </w:r>
      <w:r w:rsidRPr="00230A6B">
        <w:rPr>
          <w:rFonts w:asciiTheme="minorHAnsi" w:hAnsiTheme="minorHAnsi" w:cs="Calibri"/>
          <w:sz w:val="24"/>
          <w:szCs w:val="24"/>
        </w:rPr>
        <w:t>»</w:t>
      </w:r>
      <w:r>
        <w:rPr>
          <w:rFonts w:asciiTheme="minorHAnsi" w:hAnsiTheme="minorHAnsi" w:cs="Calibri"/>
          <w:sz w:val="24"/>
          <w:szCs w:val="24"/>
        </w:rPr>
        <w:t xml:space="preserve"> (proposition du rapport TUOT)</w:t>
      </w:r>
      <w:r w:rsidRPr="00230A6B">
        <w:rPr>
          <w:rFonts w:ascii="Calibri" w:hAnsi="Calibri" w:cs="Calibri"/>
          <w:sz w:val="24"/>
          <w:szCs w:val="24"/>
        </w:rPr>
        <w:t>,</w:t>
      </w:r>
      <w:r>
        <w:rPr>
          <w:rFonts w:ascii="Calibri" w:hAnsi="Calibri" w:cs="Calibri"/>
          <w:sz w:val="24"/>
          <w:szCs w:val="24"/>
        </w:rPr>
        <w:t xml:space="preserve"> procédure</w:t>
      </w:r>
      <w:r w:rsidRPr="00230A6B">
        <w:rPr>
          <w:rFonts w:ascii="Calibri" w:hAnsi="Calibri" w:cs="Calibri"/>
          <w:sz w:val="24"/>
          <w:szCs w:val="24"/>
        </w:rPr>
        <w:t xml:space="preserve"> </w:t>
      </w:r>
      <w:r>
        <w:rPr>
          <w:rFonts w:ascii="Calibri" w:hAnsi="Calibri" w:cs="Calibri"/>
          <w:sz w:val="24"/>
          <w:szCs w:val="24"/>
        </w:rPr>
        <w:t xml:space="preserve">originale </w:t>
      </w:r>
      <w:r w:rsidRPr="00230A6B">
        <w:rPr>
          <w:rFonts w:ascii="Calibri" w:hAnsi="Calibri" w:cs="Calibri"/>
          <w:sz w:val="24"/>
          <w:szCs w:val="24"/>
        </w:rPr>
        <w:t xml:space="preserve">d’association </w:t>
      </w:r>
      <w:r>
        <w:rPr>
          <w:rFonts w:ascii="Calibri" w:hAnsi="Calibri" w:cs="Calibri"/>
          <w:sz w:val="24"/>
          <w:szCs w:val="24"/>
        </w:rPr>
        <w:t xml:space="preserve">du public et des collectivités </w:t>
      </w:r>
      <w:r w:rsidRPr="00230A6B">
        <w:rPr>
          <w:rFonts w:ascii="Calibri" w:hAnsi="Calibri" w:cs="Calibri"/>
          <w:sz w:val="24"/>
          <w:szCs w:val="24"/>
        </w:rPr>
        <w:t xml:space="preserve">disposant de moyens propres, </w:t>
      </w:r>
      <w:r>
        <w:rPr>
          <w:rFonts w:ascii="Calibri" w:hAnsi="Calibri" w:cs="Calibri"/>
          <w:sz w:val="24"/>
          <w:szCs w:val="24"/>
        </w:rPr>
        <w:t>qui pourra être saisi durant</w:t>
      </w:r>
      <w:r w:rsidRPr="00230A6B">
        <w:rPr>
          <w:rFonts w:ascii="Calibri" w:hAnsi="Calibri" w:cs="Calibri"/>
          <w:sz w:val="24"/>
          <w:szCs w:val="24"/>
        </w:rPr>
        <w:t xml:space="preserve"> </w:t>
      </w:r>
      <w:r>
        <w:rPr>
          <w:rFonts w:ascii="Calibri" w:hAnsi="Calibri" w:cs="Calibri"/>
          <w:sz w:val="24"/>
          <w:szCs w:val="24"/>
        </w:rPr>
        <w:t xml:space="preserve">toute </w:t>
      </w:r>
      <w:r w:rsidRPr="00230A6B">
        <w:rPr>
          <w:rFonts w:ascii="Calibri" w:hAnsi="Calibri" w:cs="Calibri"/>
          <w:sz w:val="24"/>
          <w:szCs w:val="24"/>
        </w:rPr>
        <w:t>la vie du projet par le publi</w:t>
      </w:r>
      <w:r>
        <w:rPr>
          <w:rFonts w:ascii="Calibri" w:hAnsi="Calibri" w:cs="Calibri"/>
          <w:sz w:val="24"/>
          <w:szCs w:val="24"/>
        </w:rPr>
        <w:t>c et les collectivités</w:t>
      </w:r>
      <w:r w:rsidRPr="00230A6B">
        <w:rPr>
          <w:rFonts w:ascii="Calibri" w:hAnsi="Calibri" w:cs="Calibri"/>
          <w:sz w:val="24"/>
          <w:szCs w:val="24"/>
        </w:rPr>
        <w:t xml:space="preserve"> ;</w:t>
      </w:r>
      <w:r>
        <w:rPr>
          <w:rFonts w:ascii="Calibri" w:hAnsi="Calibri" w:cs="Calibri"/>
          <w:sz w:val="24"/>
          <w:szCs w:val="24"/>
        </w:rPr>
        <w:t xml:space="preserve"> </w:t>
      </w:r>
    </w:p>
    <w:p w:rsidR="00230A6B" w:rsidRPr="00230A6B" w:rsidRDefault="00230A6B" w:rsidP="00230A6B">
      <w:pPr>
        <w:rPr>
          <w:rFonts w:ascii="Calibri" w:hAnsi="Calibri" w:cs="Calibri"/>
          <w:sz w:val="24"/>
          <w:szCs w:val="24"/>
        </w:rPr>
      </w:pPr>
      <w:r w:rsidRPr="00230A6B">
        <w:rPr>
          <w:rFonts w:ascii="Calibri" w:hAnsi="Calibri" w:cs="Calibri"/>
          <w:sz w:val="24"/>
          <w:szCs w:val="24"/>
        </w:rPr>
        <w:t>- d’instaurer un Schéma régional d’orientation des activités minières, permettant une meilleure prise en compte des enjeux des territoire</w:t>
      </w:r>
      <w:r>
        <w:rPr>
          <w:rFonts w:ascii="Calibri" w:hAnsi="Calibri" w:cs="Calibri"/>
          <w:sz w:val="24"/>
          <w:szCs w:val="24"/>
        </w:rPr>
        <w:t xml:space="preserve">s, </w:t>
      </w:r>
      <w:r w:rsidRPr="00230A6B">
        <w:rPr>
          <w:rFonts w:ascii="Calibri" w:hAnsi="Calibri" w:cs="Calibri"/>
          <w:sz w:val="24"/>
          <w:szCs w:val="24"/>
        </w:rPr>
        <w:t>avec l’objectif de mettre en cohérence l’ensemble des schémas régionaux élaborés sur notre territoire régional (SRADDT, S</w:t>
      </w:r>
      <w:r>
        <w:rPr>
          <w:rFonts w:ascii="Calibri" w:hAnsi="Calibri" w:cs="Calibri"/>
          <w:sz w:val="24"/>
          <w:szCs w:val="24"/>
        </w:rPr>
        <w:t>RCAE, SRCE, S</w:t>
      </w:r>
      <w:r w:rsidRPr="00230A6B">
        <w:rPr>
          <w:rFonts w:ascii="Calibri" w:hAnsi="Calibri" w:cs="Calibri"/>
          <w:sz w:val="24"/>
          <w:szCs w:val="24"/>
        </w:rPr>
        <w:t xml:space="preserve">tratégie </w:t>
      </w:r>
      <w:r>
        <w:rPr>
          <w:rFonts w:ascii="Calibri" w:hAnsi="Calibri" w:cs="Calibri"/>
          <w:sz w:val="24"/>
          <w:szCs w:val="24"/>
        </w:rPr>
        <w:t>Globale pour la Biodiversité</w:t>
      </w:r>
      <w:r w:rsidRPr="00230A6B">
        <w:rPr>
          <w:rFonts w:ascii="Calibri" w:hAnsi="Calibri" w:cs="Calibri"/>
          <w:sz w:val="24"/>
          <w:szCs w:val="24"/>
        </w:rPr>
        <w:t>) ;</w:t>
      </w:r>
    </w:p>
    <w:p w:rsidR="00DE3AA6" w:rsidRPr="006D1F86" w:rsidRDefault="00230A6B" w:rsidP="00230A6B">
      <w:pPr>
        <w:rPr>
          <w:rFonts w:ascii="Calibri" w:hAnsi="Calibri" w:cs="Calibri"/>
          <w:b/>
          <w:sz w:val="24"/>
          <w:szCs w:val="24"/>
        </w:rPr>
      </w:pPr>
      <w:r w:rsidRPr="00230A6B">
        <w:rPr>
          <w:rFonts w:ascii="Calibri" w:hAnsi="Calibri" w:cs="Calibri"/>
          <w:sz w:val="24"/>
          <w:szCs w:val="24"/>
        </w:rPr>
        <w:t>- d’impliquer les collectivités territoriales dans les décisions concernant la fisc</w:t>
      </w:r>
      <w:r>
        <w:rPr>
          <w:rFonts w:ascii="Calibri" w:hAnsi="Calibri" w:cs="Calibri"/>
          <w:sz w:val="24"/>
          <w:szCs w:val="24"/>
        </w:rPr>
        <w:t xml:space="preserve">alité minière et l’après-mine. </w:t>
      </w:r>
    </w:p>
    <w:sectPr w:rsidR="00DE3AA6" w:rsidRPr="006D1F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0B4" w:rsidRDefault="000840B4" w:rsidP="00E35539">
      <w:pPr>
        <w:spacing w:before="0" w:line="240" w:lineRule="auto"/>
      </w:pPr>
      <w:r>
        <w:separator/>
      </w:r>
    </w:p>
  </w:endnote>
  <w:endnote w:type="continuationSeparator" w:id="0">
    <w:p w:rsidR="000840B4" w:rsidRDefault="000840B4" w:rsidP="00E3553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0B4" w:rsidRDefault="000840B4" w:rsidP="00E35539">
      <w:pPr>
        <w:spacing w:before="0" w:line="240" w:lineRule="auto"/>
      </w:pPr>
      <w:r>
        <w:separator/>
      </w:r>
    </w:p>
  </w:footnote>
  <w:footnote w:type="continuationSeparator" w:id="0">
    <w:p w:rsidR="000840B4" w:rsidRDefault="000840B4" w:rsidP="00E35539">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7F23"/>
    <w:multiLevelType w:val="hybridMultilevel"/>
    <w:tmpl w:val="B3F2EDC4"/>
    <w:lvl w:ilvl="0" w:tplc="AD2E50A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F34659"/>
    <w:multiLevelType w:val="hybridMultilevel"/>
    <w:tmpl w:val="DBC46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A70D5F"/>
    <w:multiLevelType w:val="hybridMultilevel"/>
    <w:tmpl w:val="EC7AAB0C"/>
    <w:lvl w:ilvl="0" w:tplc="2CF0761E">
      <w:numFmt w:val="bullet"/>
      <w:lvlText w:val=""/>
      <w:lvlJc w:val="left"/>
      <w:pPr>
        <w:ind w:left="1080" w:hanging="360"/>
      </w:pPr>
      <w:rPr>
        <w:rFonts w:ascii="Wingdings" w:eastAsiaTheme="minorHAnsi" w:hAnsi="Wingdings" w:cs="Calibri"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5A3A36F0"/>
    <w:multiLevelType w:val="hybridMultilevel"/>
    <w:tmpl w:val="0D68B556"/>
    <w:lvl w:ilvl="0" w:tplc="A5A891E2">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4"/>
  </w:num>
  <w:num w:numId="3">
    <w:abstractNumId w:val="4"/>
  </w:num>
  <w:num w:numId="4">
    <w:abstractNumId w:val="4"/>
  </w:num>
  <w:num w:numId="5">
    <w:abstractNumId w:val="4"/>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11"/>
    <w:rsid w:val="00037D95"/>
    <w:rsid w:val="00044AF6"/>
    <w:rsid w:val="0004642F"/>
    <w:rsid w:val="0005559C"/>
    <w:rsid w:val="00067A07"/>
    <w:rsid w:val="000840B4"/>
    <w:rsid w:val="000D679A"/>
    <w:rsid w:val="000D7AC6"/>
    <w:rsid w:val="00105C80"/>
    <w:rsid w:val="00107BE9"/>
    <w:rsid w:val="001126C6"/>
    <w:rsid w:val="00154029"/>
    <w:rsid w:val="00161DA7"/>
    <w:rsid w:val="00164E44"/>
    <w:rsid w:val="001A1A50"/>
    <w:rsid w:val="001A2EDC"/>
    <w:rsid w:val="002052D7"/>
    <w:rsid w:val="00207152"/>
    <w:rsid w:val="002263BB"/>
    <w:rsid w:val="00230A6B"/>
    <w:rsid w:val="0023657E"/>
    <w:rsid w:val="002617B8"/>
    <w:rsid w:val="00265C60"/>
    <w:rsid w:val="00294074"/>
    <w:rsid w:val="00320898"/>
    <w:rsid w:val="003222A3"/>
    <w:rsid w:val="003409A0"/>
    <w:rsid w:val="00391C01"/>
    <w:rsid w:val="0039414A"/>
    <w:rsid w:val="003D627F"/>
    <w:rsid w:val="00407FBC"/>
    <w:rsid w:val="00413836"/>
    <w:rsid w:val="00430F4A"/>
    <w:rsid w:val="00474807"/>
    <w:rsid w:val="004A5DC1"/>
    <w:rsid w:val="004A6780"/>
    <w:rsid w:val="004B18F9"/>
    <w:rsid w:val="004C301D"/>
    <w:rsid w:val="004E3F9E"/>
    <w:rsid w:val="004E694E"/>
    <w:rsid w:val="004F6E06"/>
    <w:rsid w:val="00534B07"/>
    <w:rsid w:val="00580ED4"/>
    <w:rsid w:val="005A0411"/>
    <w:rsid w:val="005A115E"/>
    <w:rsid w:val="005D17CF"/>
    <w:rsid w:val="00691E31"/>
    <w:rsid w:val="006A3328"/>
    <w:rsid w:val="006C7355"/>
    <w:rsid w:val="006D1F86"/>
    <w:rsid w:val="006E58B4"/>
    <w:rsid w:val="00705CED"/>
    <w:rsid w:val="007101B3"/>
    <w:rsid w:val="00763D84"/>
    <w:rsid w:val="007A5DE9"/>
    <w:rsid w:val="007F67FC"/>
    <w:rsid w:val="007F791B"/>
    <w:rsid w:val="00823D96"/>
    <w:rsid w:val="00874FBD"/>
    <w:rsid w:val="008B1563"/>
    <w:rsid w:val="009001B6"/>
    <w:rsid w:val="00940928"/>
    <w:rsid w:val="00A25D66"/>
    <w:rsid w:val="00A30064"/>
    <w:rsid w:val="00A47D05"/>
    <w:rsid w:val="00AE1F76"/>
    <w:rsid w:val="00AF323D"/>
    <w:rsid w:val="00AF4FAD"/>
    <w:rsid w:val="00B025E4"/>
    <w:rsid w:val="00B1799C"/>
    <w:rsid w:val="00B341E2"/>
    <w:rsid w:val="00B65F04"/>
    <w:rsid w:val="00B742D6"/>
    <w:rsid w:val="00BE4501"/>
    <w:rsid w:val="00BE7ED2"/>
    <w:rsid w:val="00C502D1"/>
    <w:rsid w:val="00C635D6"/>
    <w:rsid w:val="00C70EB8"/>
    <w:rsid w:val="00C76C9B"/>
    <w:rsid w:val="00CA0CB5"/>
    <w:rsid w:val="00CB09CE"/>
    <w:rsid w:val="00CE5C49"/>
    <w:rsid w:val="00D418A9"/>
    <w:rsid w:val="00D456BB"/>
    <w:rsid w:val="00D67070"/>
    <w:rsid w:val="00D754B1"/>
    <w:rsid w:val="00DE3AA6"/>
    <w:rsid w:val="00DF460B"/>
    <w:rsid w:val="00E35539"/>
    <w:rsid w:val="00E70ECC"/>
    <w:rsid w:val="00F22BF4"/>
    <w:rsid w:val="00F56C5E"/>
    <w:rsid w:val="00F801AA"/>
    <w:rsid w:val="00F83BF4"/>
    <w:rsid w:val="00F840A9"/>
    <w:rsid w:val="00FD31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E4287-C349-482B-8C48-7642728A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BE7ED2"/>
    <w:pPr>
      <w:numPr>
        <w:numId w:val="5"/>
      </w:numPr>
      <w:pBdr>
        <w:top w:val="single" w:sz="6" w:space="2" w:color="auto"/>
        <w:left w:val="single" w:sz="6" w:space="4" w:color="auto"/>
        <w:bottom w:val="single" w:sz="6" w:space="2" w:color="auto"/>
        <w:right w:val="single" w:sz="6" w:space="4" w:color="auto"/>
      </w:pBdr>
      <w:spacing w:before="240" w:after="240" w:line="240" w:lineRule="auto"/>
      <w:outlineLvl w:val="0"/>
    </w:pPr>
    <w:rPr>
      <w:rFonts w:eastAsia="Times New Roman" w:cs="Arial"/>
      <w:b/>
      <w:bCs/>
      <w:caps/>
      <w:sz w:val="24"/>
      <w:szCs w:val="24"/>
      <w:lang w:eastAsia="fr-FR"/>
    </w:rPr>
  </w:style>
  <w:style w:type="paragraph" w:styleId="Titre2">
    <w:name w:val="heading 2"/>
    <w:basedOn w:val="Normal"/>
    <w:next w:val="Normal"/>
    <w:link w:val="Titre2Car"/>
    <w:qFormat/>
    <w:rsid w:val="004A6780"/>
    <w:pPr>
      <w:keepLines/>
      <w:numPr>
        <w:ilvl w:val="1"/>
        <w:numId w:val="5"/>
      </w:numPr>
      <w:spacing w:before="240" w:line="240" w:lineRule="auto"/>
      <w:outlineLvl w:val="1"/>
    </w:pPr>
    <w:rPr>
      <w:rFonts w:eastAsia="Times New Roman" w:cs="Arial"/>
      <w:b/>
      <w:bCs/>
      <w:sz w:val="24"/>
      <w:szCs w:val="24"/>
      <w:lang w:eastAsia="fr-FR"/>
    </w:rPr>
  </w:style>
  <w:style w:type="paragraph" w:styleId="Titre3">
    <w:name w:val="heading 3"/>
    <w:basedOn w:val="Normal"/>
    <w:next w:val="Normal"/>
    <w:link w:val="Titre3Car"/>
    <w:qFormat/>
    <w:rsid w:val="004A6780"/>
    <w:pPr>
      <w:keepLines/>
      <w:numPr>
        <w:ilvl w:val="2"/>
        <w:numId w:val="5"/>
      </w:numPr>
      <w:spacing w:before="240" w:line="240" w:lineRule="auto"/>
      <w:outlineLvl w:val="2"/>
    </w:pPr>
    <w:rPr>
      <w:rFonts w:eastAsia="Times New Roman" w:cs="Arial"/>
      <w:b/>
      <w:bCs/>
      <w:i/>
      <w:iCs/>
      <w:sz w:val="24"/>
      <w:szCs w:val="24"/>
      <w:lang w:eastAsia="fr-FR"/>
    </w:rPr>
  </w:style>
  <w:style w:type="paragraph" w:styleId="Titre4">
    <w:name w:val="heading 4"/>
    <w:basedOn w:val="Normal"/>
    <w:next w:val="Normal"/>
    <w:link w:val="Titre4Car"/>
    <w:qFormat/>
    <w:rsid w:val="004A6780"/>
    <w:pPr>
      <w:keepLines/>
      <w:numPr>
        <w:ilvl w:val="3"/>
        <w:numId w:val="5"/>
      </w:numPr>
      <w:spacing w:after="120" w:line="240" w:lineRule="auto"/>
      <w:outlineLvl w:val="3"/>
    </w:pPr>
    <w:rPr>
      <w:rFonts w:eastAsia="Times New Roman" w:cs="Arial"/>
      <w:b/>
      <w:bCs/>
      <w:szCs w:val="20"/>
      <w:u w:val="single"/>
      <w:lang w:eastAsia="fr-FR"/>
    </w:rPr>
  </w:style>
  <w:style w:type="paragraph" w:styleId="Titre5">
    <w:name w:val="heading 5"/>
    <w:basedOn w:val="Normal"/>
    <w:next w:val="Normal"/>
    <w:link w:val="Titre5Car"/>
    <w:qFormat/>
    <w:rsid w:val="004A6780"/>
    <w:pPr>
      <w:keepLines/>
      <w:numPr>
        <w:ilvl w:val="4"/>
        <w:numId w:val="5"/>
      </w:numPr>
      <w:spacing w:before="240" w:after="60" w:line="240" w:lineRule="auto"/>
      <w:outlineLvl w:val="4"/>
    </w:pPr>
    <w:rPr>
      <w:rFonts w:eastAsia="Times New Roman" w:cs="Arial"/>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eastAsia="Times New Roman" w:cs="Arial"/>
      <w:b/>
      <w:bCs/>
      <w:caps/>
      <w:sz w:val="24"/>
      <w:szCs w:val="24"/>
      <w:lang w:eastAsia="fr-FR"/>
    </w:rPr>
  </w:style>
  <w:style w:type="character" w:customStyle="1" w:styleId="Titre2Car">
    <w:name w:val="Titre 2 Car"/>
    <w:basedOn w:val="Policepardfaut"/>
    <w:link w:val="Titre2"/>
    <w:rsid w:val="004A6780"/>
    <w:rPr>
      <w:rFonts w:eastAsia="Times New Roman" w:cs="Arial"/>
      <w:b/>
      <w:bCs/>
      <w:sz w:val="24"/>
      <w:szCs w:val="24"/>
      <w:lang w:eastAsia="fr-FR"/>
    </w:rPr>
  </w:style>
  <w:style w:type="character" w:customStyle="1" w:styleId="Titre3Car">
    <w:name w:val="Titre 3 Car"/>
    <w:basedOn w:val="Policepardfaut"/>
    <w:link w:val="Titre3"/>
    <w:rsid w:val="004A6780"/>
    <w:rPr>
      <w:rFonts w:eastAsia="Times New Roman" w:cs="Arial"/>
      <w:b/>
      <w:bCs/>
      <w:i/>
      <w:iCs/>
      <w:sz w:val="24"/>
      <w:szCs w:val="24"/>
      <w:lang w:eastAsia="fr-FR"/>
    </w:rPr>
  </w:style>
  <w:style w:type="character" w:customStyle="1" w:styleId="Titre4Car">
    <w:name w:val="Titre 4 Car"/>
    <w:basedOn w:val="Policepardfaut"/>
    <w:link w:val="Titre4"/>
    <w:rsid w:val="004A6780"/>
    <w:rPr>
      <w:rFonts w:eastAsia="Times New Roman" w:cs="Arial"/>
      <w:b/>
      <w:bCs/>
      <w:szCs w:val="20"/>
      <w:u w:val="single"/>
      <w:lang w:eastAsia="fr-FR"/>
    </w:rPr>
  </w:style>
  <w:style w:type="character" w:customStyle="1" w:styleId="Titre5Car">
    <w:name w:val="Titre 5 Car"/>
    <w:basedOn w:val="Policepardfaut"/>
    <w:link w:val="Titre5"/>
    <w:rsid w:val="004A6780"/>
    <w:rPr>
      <w:rFonts w:eastAsia="Times New Roman" w:cs="Arial"/>
      <w:sz w:val="22"/>
      <w:lang w:eastAsia="fr-FR"/>
    </w:rPr>
  </w:style>
  <w:style w:type="paragraph" w:styleId="Paragraphedeliste">
    <w:name w:val="List Paragraph"/>
    <w:basedOn w:val="Normal"/>
    <w:uiPriority w:val="34"/>
    <w:qFormat/>
    <w:rsid w:val="005A115E"/>
    <w:pPr>
      <w:ind w:left="720"/>
      <w:contextualSpacing/>
    </w:pPr>
  </w:style>
  <w:style w:type="paragraph" w:styleId="Notedebasdepage">
    <w:name w:val="footnote text"/>
    <w:basedOn w:val="Normal"/>
    <w:link w:val="NotedebasdepageCar"/>
    <w:uiPriority w:val="99"/>
    <w:semiHidden/>
    <w:unhideWhenUsed/>
    <w:rsid w:val="00E35539"/>
    <w:pPr>
      <w:spacing w:before="0" w:line="240" w:lineRule="auto"/>
    </w:pPr>
    <w:rPr>
      <w:szCs w:val="20"/>
    </w:rPr>
  </w:style>
  <w:style w:type="character" w:customStyle="1" w:styleId="NotedebasdepageCar">
    <w:name w:val="Note de bas de page Car"/>
    <w:basedOn w:val="Policepardfaut"/>
    <w:link w:val="Notedebasdepage"/>
    <w:uiPriority w:val="99"/>
    <w:semiHidden/>
    <w:rsid w:val="00E35539"/>
    <w:rPr>
      <w:szCs w:val="20"/>
    </w:rPr>
  </w:style>
  <w:style w:type="character" w:styleId="Appelnotedebasdep">
    <w:name w:val="footnote reference"/>
    <w:basedOn w:val="Policepardfaut"/>
    <w:uiPriority w:val="99"/>
    <w:semiHidden/>
    <w:unhideWhenUsed/>
    <w:rsid w:val="00E355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946B1-F181-4DBC-9DF8-365C8654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2038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ALBERIGO Jean-Claude</dc:creator>
  <cp:lastModifiedBy>Emma</cp:lastModifiedBy>
  <cp:revision>2</cp:revision>
  <cp:lastPrinted>2014-02-17T09:04:00Z</cp:lastPrinted>
  <dcterms:created xsi:type="dcterms:W3CDTF">2014-02-25T15:34:00Z</dcterms:created>
  <dcterms:modified xsi:type="dcterms:W3CDTF">2014-02-25T15:34:00Z</dcterms:modified>
</cp:coreProperties>
</file>